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8C6" w:rsidRDefault="002768C6" w:rsidP="002768C6">
      <w:pPr>
        <w:pStyle w:val="Default"/>
      </w:pPr>
      <w:bookmarkStart w:id="0" w:name="_GoBack"/>
      <w:bookmarkEnd w:id="0"/>
    </w:p>
    <w:p w:rsidR="002768C6" w:rsidRDefault="002768C6" w:rsidP="002768C6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RAYCHEM</w:t>
      </w:r>
    </w:p>
    <w:p w:rsidR="002768C6" w:rsidRDefault="002768C6" w:rsidP="0000170C">
      <w:pPr>
        <w:pStyle w:val="Default"/>
        <w:rPr>
          <w:b/>
          <w:bCs/>
          <w:i/>
          <w:iCs/>
          <w:sz w:val="36"/>
          <w:szCs w:val="36"/>
        </w:rPr>
      </w:pPr>
    </w:p>
    <w:p w:rsidR="0000170C" w:rsidRDefault="0000170C" w:rsidP="0000170C">
      <w:pPr>
        <w:pStyle w:val="Default"/>
        <w:rPr>
          <w:b/>
          <w:bCs/>
          <w:i/>
          <w:iCs/>
          <w:sz w:val="36"/>
          <w:szCs w:val="36"/>
        </w:rPr>
      </w:pPr>
    </w:p>
    <w:p w:rsidR="0000170C" w:rsidRDefault="0000170C" w:rsidP="0000170C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:rsidR="0000170C" w:rsidRDefault="0000170C" w:rsidP="0000170C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>USS Košice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2019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="0095676B">
        <w:rPr>
          <w:b/>
          <w:bCs/>
          <w:i/>
          <w:iCs/>
          <w:sz w:val="23"/>
          <w:szCs w:val="23"/>
        </w:rPr>
        <w:t>20 kW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Pr="0000170C">
        <w:rPr>
          <w:b/>
          <w:bCs/>
          <w:i/>
          <w:iCs/>
          <w:sz w:val="23"/>
          <w:szCs w:val="23"/>
        </w:rPr>
        <w:t>4XTV2-CT-T3</w:t>
      </w:r>
    </w:p>
    <w:p w:rsidR="003B29C3" w:rsidRDefault="003B29C3" w:rsidP="003B29C3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>NT Košice – Terasa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2019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FROSTOP BLACK </w:t>
      </w:r>
    </w:p>
    <w:p w:rsidR="003B29C3" w:rsidRDefault="003B29C3" w:rsidP="003B29C3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Challety 2 (pod Chopkom) </w:t>
      </w:r>
      <w:r>
        <w:rPr>
          <w:b/>
          <w:bCs/>
          <w:i/>
          <w:iCs/>
          <w:sz w:val="23"/>
          <w:szCs w:val="23"/>
        </w:rPr>
        <w:tab/>
        <w:t>2019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FROSTOP BLACK </w:t>
      </w:r>
    </w:p>
    <w:p w:rsidR="0033053E" w:rsidRDefault="002768C6" w:rsidP="002768C6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 w:rsidR="0033053E">
        <w:rPr>
          <w:b/>
          <w:i/>
          <w:sz w:val="23"/>
          <w:szCs w:val="23"/>
        </w:rPr>
        <w:t>Supermarket Fresh</w:t>
      </w:r>
      <w:r w:rsidR="00A9081F">
        <w:rPr>
          <w:b/>
          <w:i/>
          <w:sz w:val="23"/>
          <w:szCs w:val="23"/>
        </w:rPr>
        <w:t xml:space="preserve"> BCK III</w:t>
      </w:r>
      <w:r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ab/>
        <w:t xml:space="preserve">2019 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 w:rsidRPr="002768C6">
        <w:rPr>
          <w:b/>
          <w:bCs/>
          <w:i/>
          <w:iCs/>
          <w:sz w:val="23"/>
          <w:szCs w:val="23"/>
        </w:rPr>
        <w:t>20</w:t>
      </w:r>
      <w:r>
        <w:rPr>
          <w:b/>
          <w:bCs/>
          <w:i/>
          <w:iCs/>
          <w:sz w:val="23"/>
          <w:szCs w:val="23"/>
        </w:rPr>
        <w:t>kW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T2 Quicknet</w:t>
      </w:r>
    </w:p>
    <w:p w:rsidR="002768C6" w:rsidRDefault="002768C6" w:rsidP="002768C6">
      <w:pPr>
        <w:pStyle w:val="Default"/>
        <w:rPr>
          <w:b/>
          <w:bCs/>
          <w:i/>
          <w:iCs/>
          <w:sz w:val="36"/>
          <w:szCs w:val="36"/>
        </w:rPr>
      </w:pP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>BD B</w:t>
      </w:r>
      <w:r w:rsidR="0033053E">
        <w:rPr>
          <w:b/>
          <w:bCs/>
          <w:i/>
          <w:iCs/>
          <w:sz w:val="23"/>
          <w:szCs w:val="23"/>
        </w:rPr>
        <w:t>umblebee</w:t>
      </w:r>
      <w:r>
        <w:rPr>
          <w:b/>
          <w:bCs/>
          <w:i/>
          <w:iCs/>
          <w:sz w:val="23"/>
          <w:szCs w:val="23"/>
        </w:rPr>
        <w:t xml:space="preserve"> Košice </w:t>
      </w:r>
      <w:r>
        <w:rPr>
          <w:b/>
          <w:bCs/>
          <w:i/>
          <w:iCs/>
          <w:sz w:val="23"/>
          <w:szCs w:val="23"/>
        </w:rPr>
        <w:tab/>
      </w:r>
      <w:r w:rsidR="0033053E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2019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30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ETL + FROSTOP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 w:rsidR="0033053E">
        <w:rPr>
          <w:b/>
          <w:bCs/>
          <w:i/>
          <w:iCs/>
          <w:sz w:val="23"/>
          <w:szCs w:val="23"/>
        </w:rPr>
        <w:t>Supermarket Fresh</w:t>
      </w:r>
      <w:r w:rsidR="0033053E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ab/>
        <w:t xml:space="preserve">2018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10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>Challety</w:t>
      </w:r>
      <w:r w:rsidR="003B29C3">
        <w:rPr>
          <w:b/>
          <w:bCs/>
          <w:i/>
          <w:iCs/>
          <w:sz w:val="23"/>
          <w:szCs w:val="23"/>
        </w:rPr>
        <w:t xml:space="preserve"> 1</w:t>
      </w:r>
      <w:r>
        <w:rPr>
          <w:b/>
          <w:bCs/>
          <w:i/>
          <w:iCs/>
          <w:sz w:val="23"/>
          <w:szCs w:val="23"/>
        </w:rPr>
        <w:t xml:space="preserve"> (pod Chopkom) </w:t>
      </w:r>
      <w:r w:rsidR="003B29C3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2018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FROSTOP BLACK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DUETT Residence Košice </w:t>
      </w:r>
      <w:r>
        <w:rPr>
          <w:b/>
          <w:bCs/>
          <w:i/>
          <w:iCs/>
          <w:sz w:val="23"/>
          <w:szCs w:val="23"/>
        </w:rPr>
        <w:tab/>
        <w:t xml:space="preserve">2018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ETL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BD Bratislava – Dúbravka </w:t>
      </w:r>
      <w:r>
        <w:rPr>
          <w:b/>
          <w:bCs/>
          <w:i/>
          <w:iCs/>
          <w:sz w:val="23"/>
          <w:szCs w:val="23"/>
        </w:rPr>
        <w:tab/>
        <w:t xml:space="preserve">2018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40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ETL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Hotel Pošta (Jasná)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2018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FROSTOP BLACK </w:t>
      </w:r>
    </w:p>
    <w:p w:rsidR="002768C6" w:rsidRDefault="002768C6" w:rsidP="002768C6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Vrcholová stanica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2019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101 kW </w:t>
      </w:r>
      <w:r>
        <w:rPr>
          <w:b/>
          <w:bCs/>
          <w:i/>
          <w:iCs/>
          <w:sz w:val="23"/>
          <w:szCs w:val="23"/>
        </w:rPr>
        <w:tab/>
        <w:t>T2BLUE + FROSTOP</w:t>
      </w:r>
    </w:p>
    <w:p w:rsidR="002768C6" w:rsidRDefault="002768C6" w:rsidP="002768C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Lúčky-Priečno (Jasná) s rešt. Koliba </w:t>
      </w:r>
    </w:p>
    <w:p w:rsidR="002768C6" w:rsidRPr="002768C6" w:rsidRDefault="002768C6" w:rsidP="002768C6">
      <w:pPr>
        <w:pStyle w:val="Default"/>
        <w:rPr>
          <w:b/>
          <w:bCs/>
          <w:i/>
          <w:iCs/>
          <w:sz w:val="23"/>
          <w:szCs w:val="23"/>
        </w:rPr>
      </w:pP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BD Malý Horeš 2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2017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6 Bytov – Perín Chym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2017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32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USS Košice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2016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XTV2-CT-T3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BD Pri Plavárni Košice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2016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120 kW </w:t>
      </w:r>
      <w:r>
        <w:rPr>
          <w:b/>
          <w:bCs/>
          <w:i/>
          <w:iCs/>
          <w:sz w:val="23"/>
          <w:szCs w:val="23"/>
        </w:rPr>
        <w:tab/>
        <w:t xml:space="preserve">T2BLUE/T2RED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Pánsky Les – ohrev terasy </w:t>
      </w:r>
      <w:r>
        <w:rPr>
          <w:b/>
          <w:bCs/>
          <w:i/>
          <w:iCs/>
          <w:sz w:val="23"/>
          <w:szCs w:val="23"/>
        </w:rPr>
        <w:tab/>
        <w:t xml:space="preserve">2016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10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10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AB Košice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2016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12 kW </w:t>
      </w:r>
      <w:r>
        <w:rPr>
          <w:b/>
          <w:bCs/>
          <w:i/>
          <w:iCs/>
          <w:sz w:val="23"/>
          <w:szCs w:val="23"/>
        </w:rPr>
        <w:tab/>
        <w:t xml:space="preserve">EM4-CW MAT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Telocvičňa Poprad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2016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Frostop Black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Park Anička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2016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Frostop Black/Green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BD Malé Trakany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2016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60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Apartmány Veľká Lomnica </w:t>
      </w:r>
      <w:r>
        <w:rPr>
          <w:b/>
          <w:bCs/>
          <w:i/>
          <w:iCs/>
          <w:sz w:val="23"/>
          <w:szCs w:val="23"/>
        </w:rPr>
        <w:tab/>
        <w:t xml:space="preserve">2016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34 kW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T2BLUE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Supermarket FRESH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2015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24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 BLUE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>Domy Malá Ida 16 x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2015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125 kW </w:t>
      </w:r>
      <w:r>
        <w:rPr>
          <w:b/>
          <w:bCs/>
          <w:i/>
          <w:iCs/>
          <w:sz w:val="23"/>
          <w:szCs w:val="23"/>
        </w:rPr>
        <w:tab/>
        <w:t xml:space="preserve">T2BUE+T2RED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Krásna pri Hornáde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2015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8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T2RED + T2BLUE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Budimír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2015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7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</w:t>
      </w:r>
    </w:p>
    <w:p w:rsidR="002768C6" w:rsidRDefault="002768C6" w:rsidP="002768C6">
      <w:pPr>
        <w:pStyle w:val="Default"/>
        <w:spacing w:after="28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Ďurďošík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2015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8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</w:t>
      </w:r>
    </w:p>
    <w:p w:rsidR="002768C6" w:rsidRDefault="002768C6" w:rsidP="00A9081F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Ďurďošík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2015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6 kW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T2BLUE </w:t>
      </w:r>
    </w:p>
    <w:p w:rsidR="00A9081F" w:rsidRDefault="00A9081F" w:rsidP="00A9081F">
      <w:pPr>
        <w:pStyle w:val="Default"/>
        <w:rPr>
          <w:sz w:val="23"/>
          <w:szCs w:val="23"/>
        </w:rPr>
      </w:pP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Ličartovce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2015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10 kW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SLOVALCO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2015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3 kW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priem. kábel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Hotel - Plaza Beach Prešov </w:t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2015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30 kW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BD Malý Horeš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2015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60 kW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Cestice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2014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8 kW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BD Soľ – STAVBA ROKA </w:t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2014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60 kW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Malá Lodina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2014 </w:t>
      </w:r>
      <w:r w:rsidR="00A9081F">
        <w:rPr>
          <w:b/>
          <w:bCs/>
          <w:i/>
          <w:iCs/>
          <w:sz w:val="23"/>
          <w:szCs w:val="23"/>
        </w:rPr>
        <w:tab/>
      </w:r>
      <w:r w:rsidR="00A9081F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8 kW 72BLUE + T2RED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Prešov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2014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7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Svinica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2014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6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SLOVALCO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2014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18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priem. kábel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Sabinov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2013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5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Košice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2013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8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Košice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2013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3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 RED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Drienovec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>2013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 11 kW </w:t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T2RED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Prešov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>2013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 8,06 kW </w:t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Kostol Rešica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2013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24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AB Rešica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2013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12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Barca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2012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6,8 kW </w:t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+ T2RED </w:t>
      </w:r>
    </w:p>
    <w:p w:rsidR="002768C6" w:rsidRDefault="002768C6" w:rsidP="002768C6">
      <w:pPr>
        <w:pStyle w:val="Default"/>
        <w:spacing w:after="28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Pereš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2011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11 kW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2768C6" w:rsidRDefault="002768C6" w:rsidP="002768C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i/>
          <w:iCs/>
          <w:sz w:val="23"/>
          <w:szCs w:val="23"/>
        </w:rPr>
        <w:t xml:space="preserve">RD Krásna pri Hornáde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2011 </w:t>
      </w:r>
      <w:r w:rsidR="00484597">
        <w:rPr>
          <w:b/>
          <w:bCs/>
          <w:i/>
          <w:iCs/>
          <w:sz w:val="23"/>
          <w:szCs w:val="23"/>
        </w:rPr>
        <w:tab/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10,58 kW </w:t>
      </w:r>
      <w:r w:rsidR="00484597"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T2BLUE </w:t>
      </w:r>
    </w:p>
    <w:p w:rsidR="008E05C9" w:rsidRDefault="008E05C9"/>
    <w:sectPr w:rsidR="008E05C9" w:rsidSect="000712FB">
      <w:pgSz w:w="11905" w:h="17340"/>
      <w:pgMar w:top="1139" w:right="1044" w:bottom="1149" w:left="171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A7B55"/>
    <w:multiLevelType w:val="hybridMultilevel"/>
    <w:tmpl w:val="0010DE86"/>
    <w:lvl w:ilvl="0" w:tplc="50BCC158">
      <w:numFmt w:val="bullet"/>
      <w:lvlText w:val="➢"/>
      <w:lvlJc w:val="left"/>
      <w:pPr>
        <w:ind w:left="720" w:hanging="360"/>
      </w:pPr>
      <w:rPr>
        <w:rFonts w:ascii="Wingdings" w:eastAsiaTheme="minorEastAsia" w:hAnsi="Wingdings" w:cs="Wingdings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D2FC6"/>
    <w:multiLevelType w:val="hybridMultilevel"/>
    <w:tmpl w:val="6980AED0"/>
    <w:lvl w:ilvl="0" w:tplc="A732CDB0">
      <w:numFmt w:val="bullet"/>
      <w:lvlText w:val="➢"/>
      <w:lvlJc w:val="left"/>
      <w:pPr>
        <w:ind w:left="720" w:hanging="360"/>
      </w:pPr>
      <w:rPr>
        <w:rFonts w:ascii="Wingdings" w:eastAsiaTheme="minorEastAsia" w:hAnsi="Wingdings" w:cs="Wingdings" w:hint="default"/>
        <w:b w:val="0"/>
        <w:i w:val="0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SwTpemb2hs2fH2uhuS0qc1DLeJ1fo1t6p9/X465d8FnDU2vyWB2DshKxtNVXRNDB1FgqBz4227i0rHyz2uvmrw==" w:salt="FvnkkZC0KvjebyDugc7AQA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C6"/>
    <w:rsid w:val="0000170C"/>
    <w:rsid w:val="002768C6"/>
    <w:rsid w:val="0033053E"/>
    <w:rsid w:val="003B29C3"/>
    <w:rsid w:val="003F1369"/>
    <w:rsid w:val="00484597"/>
    <w:rsid w:val="005A76EE"/>
    <w:rsid w:val="006B745E"/>
    <w:rsid w:val="008B482A"/>
    <w:rsid w:val="008E05C9"/>
    <w:rsid w:val="0095676B"/>
    <w:rsid w:val="00A9081F"/>
    <w:rsid w:val="00A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EAC9F-565E-D145-BDBA-0B80480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F13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76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1873</Characters>
  <Application>Microsoft Office Word</Application>
  <DocSecurity>4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Používateľ balíka Microsoft Office</cp:lastModifiedBy>
  <cp:revision>5</cp:revision>
  <dcterms:created xsi:type="dcterms:W3CDTF">2020-02-26T11:36:00Z</dcterms:created>
  <dcterms:modified xsi:type="dcterms:W3CDTF">2020-03-04T12:18:00Z</dcterms:modified>
</cp:coreProperties>
</file>